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91" w:rsidRPr="00C26691" w:rsidRDefault="00C26691" w:rsidP="00C26691">
      <w:pPr>
        <w:shd w:val="clear" w:color="auto" w:fill="FFFFFF"/>
        <w:spacing w:before="1029" w:after="411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C2669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 проекте</w:t>
      </w:r>
    </w:p>
    <w:p w:rsidR="00C26691" w:rsidRPr="00C26691" w:rsidRDefault="00C26691" w:rsidP="00C266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spellStart"/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Госвеб</w:t>
      </w:r>
      <w:proofErr w:type="spellEnd"/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– проект </w:t>
      </w:r>
      <w:proofErr w:type="spellStart"/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Минцифры</w:t>
      </w:r>
      <w:proofErr w:type="spellEnd"/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, призванный обеспечить органы местного самоуправления, образовательные организации, медицинские организации и другие бюджетные организации возможностью создания и ведения современного официального сайта.</w:t>
      </w:r>
    </w:p>
    <w:p w:rsidR="00C26691" w:rsidRPr="00C26691" w:rsidRDefault="00C26691" w:rsidP="00C26691">
      <w:pPr>
        <w:shd w:val="clear" w:color="auto" w:fill="FFFFFF"/>
        <w:spacing w:before="823" w:after="411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2669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Преимущества </w:t>
      </w:r>
      <w:proofErr w:type="spellStart"/>
      <w:r w:rsidRPr="00C2669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Госвеб</w:t>
      </w:r>
      <w:proofErr w:type="spellEnd"/>
      <w:r w:rsidRPr="00C2669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</w:p>
    <w:p w:rsidR="00C26691" w:rsidRPr="00C26691" w:rsidRDefault="00C26691" w:rsidP="00C26691">
      <w:pPr>
        <w:numPr>
          <w:ilvl w:val="0"/>
          <w:numId w:val="1"/>
        </w:numPr>
        <w:shd w:val="clear" w:color="auto" w:fill="FFFFFF"/>
        <w:spacing w:after="267" w:line="240" w:lineRule="auto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удобный, адаптивный дизайн для пользователей сайтов</w:t>
      </w:r>
    </w:p>
    <w:p w:rsidR="00C26691" w:rsidRPr="00C26691" w:rsidRDefault="00C26691" w:rsidP="00C26691">
      <w:pPr>
        <w:numPr>
          <w:ilvl w:val="0"/>
          <w:numId w:val="1"/>
        </w:numPr>
        <w:shd w:val="clear" w:color="auto" w:fill="FFFFFF"/>
        <w:spacing w:after="267" w:line="240" w:lineRule="auto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простой и гибкий конструктор для редакторов сайтов, структура которых разработана с учётом лучших практик и требований законодательства</w:t>
      </w:r>
    </w:p>
    <w:p w:rsidR="00C26691" w:rsidRPr="00C26691" w:rsidRDefault="00C26691" w:rsidP="00C26691">
      <w:pPr>
        <w:numPr>
          <w:ilvl w:val="0"/>
          <w:numId w:val="1"/>
        </w:numPr>
        <w:shd w:val="clear" w:color="auto" w:fill="FFFFFF"/>
        <w:spacing w:after="267" w:line="240" w:lineRule="auto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gramStart"/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бесплатный</w:t>
      </w:r>
      <w:proofErr w:type="gramEnd"/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</w:t>
      </w:r>
      <w:proofErr w:type="spellStart"/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хостинг</w:t>
      </w:r>
      <w:proofErr w:type="spellEnd"/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сайтов и обучение редакторов</w:t>
      </w:r>
    </w:p>
    <w:p w:rsidR="00C26691" w:rsidRPr="00C26691" w:rsidRDefault="00C26691" w:rsidP="00C26691">
      <w:pPr>
        <w:numPr>
          <w:ilvl w:val="0"/>
          <w:numId w:val="1"/>
        </w:numPr>
        <w:shd w:val="clear" w:color="auto" w:fill="FFFFFF"/>
        <w:spacing w:line="240" w:lineRule="auto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высокая степень информационной безопасности (сайты развернуты в безопасной среде портала </w:t>
      </w:r>
      <w:proofErr w:type="spellStart"/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Госуслуг</w:t>
      </w:r>
      <w:proofErr w:type="spellEnd"/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)</w:t>
      </w:r>
    </w:p>
    <w:p w:rsidR="00C26691" w:rsidRPr="00C26691" w:rsidRDefault="00C26691" w:rsidP="00C26691">
      <w:pPr>
        <w:shd w:val="clear" w:color="auto" w:fill="FFFFFF"/>
        <w:spacing w:before="1029" w:after="411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C2669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История</w:t>
      </w:r>
    </w:p>
    <w:p w:rsidR="00C26691" w:rsidRPr="00C26691" w:rsidRDefault="00C26691" w:rsidP="00C26691">
      <w:pPr>
        <w:numPr>
          <w:ilvl w:val="0"/>
          <w:numId w:val="2"/>
        </w:numPr>
        <w:shd w:val="clear" w:color="auto" w:fill="FFFFFF"/>
        <w:spacing w:after="103" w:line="240" w:lineRule="auto"/>
        <w:ind w:left="0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2669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2021</w:t>
      </w:r>
    </w:p>
    <w:p w:rsidR="00C26691" w:rsidRPr="00C26691" w:rsidRDefault="00C26691" w:rsidP="00C266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Старт проекта в 9 субъектах РФ.</w:t>
      </w:r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  <w:t xml:space="preserve">Разработаны шаблоны для официальных сайтов органов местного самоуправления и школ, включая </w:t>
      </w:r>
      <w:proofErr w:type="spellStart"/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заграншколы</w:t>
      </w:r>
      <w:proofErr w:type="spellEnd"/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МИД России</w:t>
      </w:r>
    </w:p>
    <w:p w:rsidR="00C26691" w:rsidRPr="00C26691" w:rsidRDefault="00C26691" w:rsidP="00C2669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spellStart"/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Expand</w:t>
      </w:r>
      <w:proofErr w:type="spellEnd"/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</w:t>
      </w:r>
      <w:proofErr w:type="spellStart"/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all</w:t>
      </w:r>
      <w:proofErr w:type="spellEnd"/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</w:t>
      </w:r>
      <w:proofErr w:type="spellStart"/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events</w:t>
      </w:r>
      <w:proofErr w:type="spellEnd"/>
    </w:p>
    <w:p w:rsidR="00C26691" w:rsidRPr="00C26691" w:rsidRDefault="00C26691" w:rsidP="00C26691">
      <w:pPr>
        <w:numPr>
          <w:ilvl w:val="0"/>
          <w:numId w:val="2"/>
        </w:numPr>
        <w:shd w:val="clear" w:color="auto" w:fill="FFFFFF"/>
        <w:spacing w:after="103" w:line="240" w:lineRule="auto"/>
        <w:ind w:left="0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2669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2024</w:t>
      </w:r>
    </w:p>
    <w:p w:rsidR="00C26691" w:rsidRPr="00C26691" w:rsidRDefault="00C26691" w:rsidP="00C266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В проекте участвует 46 субъектов РФ, </w:t>
      </w:r>
      <w:proofErr w:type="spellStart"/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заграншколы</w:t>
      </w:r>
      <w:proofErr w:type="spellEnd"/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МИД России, 2 федеральных органа исполнительной власти.</w:t>
      </w:r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>Разработан шаблон для официальных сайтов социально ориентированных некоммерческих организаций</w:t>
      </w:r>
    </w:p>
    <w:p w:rsidR="00C26691" w:rsidRPr="00C26691" w:rsidRDefault="00C26691" w:rsidP="00C26691">
      <w:pPr>
        <w:shd w:val="clear" w:color="auto" w:fill="FFFFFF"/>
        <w:spacing w:before="1029" w:after="411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C2669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Материалы</w:t>
      </w:r>
    </w:p>
    <w:p w:rsidR="00C26691" w:rsidRPr="00C26691" w:rsidRDefault="00C26691" w:rsidP="00C266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hyperlink r:id="rId5" w:tgtFrame="_blank" w:history="1">
        <w:r w:rsidRPr="00C26691">
          <w:rPr>
            <w:rFonts w:ascii="Arial" w:eastAsia="Times New Roman" w:hAnsi="Arial" w:cs="Arial"/>
            <w:color w:val="0000FF"/>
            <w:sz w:val="33"/>
            <w:u w:val="single"/>
            <w:lang w:eastAsia="ru-RU"/>
          </w:rPr>
          <w:t>Инструкция для пользователя</w:t>
        </w:r>
      </w:hyperlink>
    </w:p>
    <w:p w:rsidR="00C26691" w:rsidRPr="00C26691" w:rsidRDefault="00C26691" w:rsidP="00C266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hyperlink r:id="rId6" w:history="1">
        <w:r w:rsidRPr="00C26691">
          <w:rPr>
            <w:rFonts w:ascii="Arial" w:eastAsia="Times New Roman" w:hAnsi="Arial" w:cs="Arial"/>
            <w:color w:val="0000FF"/>
            <w:sz w:val="33"/>
            <w:u w:val="single"/>
            <w:lang w:eastAsia="ru-RU"/>
          </w:rPr>
          <w:t>Технические условия по подключению к системе</w:t>
        </w:r>
      </w:hyperlink>
    </w:p>
    <w:p w:rsidR="00C26691" w:rsidRPr="00C26691" w:rsidRDefault="00C26691" w:rsidP="00C266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hyperlink r:id="rId7" w:history="1">
        <w:r w:rsidRPr="00C26691">
          <w:rPr>
            <w:rFonts w:ascii="Arial" w:eastAsia="Times New Roman" w:hAnsi="Arial" w:cs="Arial"/>
            <w:color w:val="0000FF"/>
            <w:sz w:val="33"/>
            <w:u w:val="single"/>
            <w:lang w:eastAsia="ru-RU"/>
          </w:rPr>
          <w:t>Порядок подачи заявок в службу технической поддержки</w:t>
        </w:r>
      </w:hyperlink>
    </w:p>
    <w:p w:rsidR="00C26691" w:rsidRPr="00C26691" w:rsidRDefault="00C26691" w:rsidP="00C26691">
      <w:pPr>
        <w:shd w:val="clear" w:color="auto" w:fill="FFFFFF"/>
        <w:spacing w:before="1029" w:after="411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C2669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Документы</w:t>
      </w:r>
    </w:p>
    <w:p w:rsidR="00C26691" w:rsidRPr="00C26691" w:rsidRDefault="00C26691" w:rsidP="00C26691">
      <w:pPr>
        <w:shd w:val="clear" w:color="auto" w:fill="FFFFFF"/>
        <w:spacing w:after="0" w:line="240" w:lineRule="auto"/>
        <w:ind w:left="411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hyperlink r:id="rId8" w:history="1">
        <w:r w:rsidRPr="00C26691">
          <w:rPr>
            <w:rFonts w:ascii="Arial" w:eastAsia="Times New Roman" w:hAnsi="Arial" w:cs="Arial"/>
            <w:color w:val="0000FF"/>
            <w:sz w:val="33"/>
            <w:u w:val="single"/>
            <w:lang w:eastAsia="ru-RU"/>
          </w:rPr>
          <w:t>Постановление № 2022</w:t>
        </w:r>
      </w:hyperlink>
    </w:p>
    <w:p w:rsidR="00C26691" w:rsidRPr="00C26691" w:rsidRDefault="00C26691" w:rsidP="00C26691">
      <w:pPr>
        <w:shd w:val="clear" w:color="auto" w:fill="FFFFFF"/>
        <w:spacing w:line="240" w:lineRule="auto"/>
        <w:ind w:left="5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30 ноября 2023</w:t>
      </w:r>
    </w:p>
    <w:p w:rsidR="00C26691" w:rsidRPr="00C26691" w:rsidRDefault="00C26691" w:rsidP="00C2669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hyperlink r:id="rId9" w:history="1">
        <w:r w:rsidRPr="00C26691">
          <w:rPr>
            <w:rFonts w:ascii="Arial" w:eastAsia="Times New Roman" w:hAnsi="Arial" w:cs="Arial"/>
            <w:color w:val="0000FF"/>
            <w:sz w:val="33"/>
            <w:u w:val="single"/>
            <w:lang w:eastAsia="ru-RU"/>
          </w:rPr>
          <w:t>Постановление Правительства РФ от 29 ноября 2023 г. № 2022 «Об утверждении Правил осуществления информационной поддержки социально ориентированным некоммерческим организациям в форме содействия в создании официальных сайтов в информационно-телекоммуникационной сети «Интернет» и (или) обеспечении их функционирования путем использования федеральной государственной информационной системы «Единый портал государственных и муниципальных услуг (функций)»</w:t>
        </w:r>
      </w:hyperlink>
    </w:p>
    <w:p w:rsidR="00C26691" w:rsidRPr="00C26691" w:rsidRDefault="00C26691" w:rsidP="00C26691">
      <w:pPr>
        <w:shd w:val="clear" w:color="auto" w:fill="FFFFFF"/>
        <w:spacing w:after="0" w:line="240" w:lineRule="auto"/>
        <w:ind w:left="4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C26691">
          <w:rPr>
            <w:rFonts w:ascii="Arial" w:eastAsia="Times New Roman" w:hAnsi="Arial" w:cs="Arial"/>
            <w:color w:val="0000FF"/>
            <w:sz w:val="33"/>
            <w:u w:val="single"/>
            <w:lang w:eastAsia="ru-RU"/>
          </w:rPr>
          <w:t>Постановление № 2560</w:t>
        </w:r>
      </w:hyperlink>
    </w:p>
    <w:p w:rsidR="00C26691" w:rsidRPr="00C26691" w:rsidRDefault="00C26691" w:rsidP="00C26691">
      <w:pPr>
        <w:shd w:val="clear" w:color="auto" w:fill="FFFFFF"/>
        <w:spacing w:line="240" w:lineRule="auto"/>
        <w:ind w:left="5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691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5 января 2023</w:t>
      </w:r>
    </w:p>
    <w:p w:rsidR="00C26691" w:rsidRPr="00C26691" w:rsidRDefault="00C26691" w:rsidP="00C2669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hyperlink r:id="rId11" w:history="1">
        <w:proofErr w:type="gramStart"/>
        <w:r w:rsidRPr="00C26691">
          <w:rPr>
            <w:rFonts w:ascii="Arial" w:eastAsia="Times New Roman" w:hAnsi="Arial" w:cs="Arial"/>
            <w:color w:val="0000FF"/>
            <w:sz w:val="33"/>
            <w:u w:val="single"/>
            <w:lang w:eastAsia="ru-RU"/>
          </w:rPr>
          <w:t xml:space="preserve">Постановление Правительства РФ от 31 декабря 2022 г. № 2560 «Об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страницах, 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</w:t>
        </w:r>
        <w:r w:rsidRPr="00C26691">
          <w:rPr>
            <w:rFonts w:ascii="Arial" w:eastAsia="Times New Roman" w:hAnsi="Arial" w:cs="Arial"/>
            <w:color w:val="0000FF"/>
            <w:sz w:val="33"/>
            <w:u w:val="single"/>
            <w:lang w:eastAsia="ru-RU"/>
          </w:rPr>
          <w:lastRenderedPageBreak/>
          <w:t>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</w:t>
        </w:r>
        <w:proofErr w:type="gramEnd"/>
        <w:r w:rsidRPr="00C26691">
          <w:rPr>
            <w:rFonts w:ascii="Arial" w:eastAsia="Times New Roman" w:hAnsi="Arial" w:cs="Arial"/>
            <w:color w:val="0000FF"/>
            <w:sz w:val="33"/>
            <w:u w:val="single"/>
            <w:lang w:eastAsia="ru-RU"/>
          </w:rPr>
          <w:t xml:space="preserve"> </w:t>
        </w:r>
        <w:proofErr w:type="gramStart"/>
        <w:r w:rsidRPr="00C26691">
          <w:rPr>
            <w:rFonts w:ascii="Arial" w:eastAsia="Times New Roman" w:hAnsi="Arial" w:cs="Arial"/>
            <w:color w:val="0000FF"/>
            <w:sz w:val="33"/>
            <w:u w:val="single"/>
            <w:lang w:eastAsia="ru-RU"/>
          </w:rPr>
          <w:t>государственных и муниципальных функций в электронной форме, предусмотренной Федеральным законом «Об организации предоставления государственных и муниципальных услуг», и Правил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 «Федеральный закон от 12 января 1996 г. № 7-ФЗ «О некоммерческих организациях».</w:t>
        </w:r>
      </w:hyperlink>
      <w:proofErr w:type="gramEnd"/>
    </w:p>
    <w:p w:rsidR="00C26691" w:rsidRPr="00C26691" w:rsidRDefault="00C26691" w:rsidP="00C266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hyperlink r:id="rId12" w:history="1">
        <w:r w:rsidRPr="00C26691">
          <w:rPr>
            <w:rFonts w:ascii="Arial" w:eastAsia="Times New Roman" w:hAnsi="Arial" w:cs="Arial"/>
            <w:color w:val="0000FF"/>
            <w:sz w:val="33"/>
            <w:u w:val="single"/>
            <w:lang w:eastAsia="ru-RU"/>
          </w:rPr>
          <w:t>Смотреть больше</w:t>
        </w:r>
      </w:hyperlink>
    </w:p>
    <w:p w:rsidR="00DC1FC4" w:rsidRDefault="00DC1FC4"/>
    <w:sectPr w:rsidR="00DC1FC4" w:rsidSect="00DC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920C1"/>
    <w:multiLevelType w:val="multilevel"/>
    <w:tmpl w:val="71DA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862F7C"/>
    <w:multiLevelType w:val="multilevel"/>
    <w:tmpl w:val="B1E2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C26691"/>
    <w:rsid w:val="00150CE8"/>
    <w:rsid w:val="007476CD"/>
    <w:rsid w:val="0083506E"/>
    <w:rsid w:val="00BA0BBE"/>
    <w:rsid w:val="00C26691"/>
    <w:rsid w:val="00C304D9"/>
    <w:rsid w:val="00DC1FC4"/>
    <w:rsid w:val="00F84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FC4"/>
  </w:style>
  <w:style w:type="paragraph" w:styleId="2">
    <w:name w:val="heading 2"/>
    <w:basedOn w:val="a"/>
    <w:link w:val="20"/>
    <w:uiPriority w:val="9"/>
    <w:qFormat/>
    <w:rsid w:val="00C266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66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66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66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26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6691"/>
    <w:rPr>
      <w:color w:val="0000FF"/>
      <w:u w:val="single"/>
    </w:rPr>
  </w:style>
  <w:style w:type="character" w:customStyle="1" w:styleId="h3">
    <w:name w:val="h3"/>
    <w:basedOn w:val="a0"/>
    <w:rsid w:val="00C26691"/>
  </w:style>
  <w:style w:type="paragraph" w:customStyle="1" w:styleId="content-rowitem">
    <w:name w:val="content-row__item"/>
    <w:basedOn w:val="a"/>
    <w:rsid w:val="00C26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2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9289">
              <w:marLeft w:val="0"/>
              <w:marRight w:val="0"/>
              <w:marTop w:val="0"/>
              <w:marBottom w:val="4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5095">
              <w:marLeft w:val="0"/>
              <w:marRight w:val="0"/>
              <w:marTop w:val="0"/>
              <w:marBottom w:val="6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1055">
                  <w:marLeft w:val="0"/>
                  <w:marRight w:val="0"/>
                  <w:marTop w:val="0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4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65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2598745">
                  <w:marLeft w:val="9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141752">
              <w:marLeft w:val="0"/>
              <w:marRight w:val="0"/>
              <w:marTop w:val="0"/>
              <w:marBottom w:val="6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00053">
                  <w:marLeft w:val="0"/>
                  <w:marRight w:val="0"/>
                  <w:marTop w:val="0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2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23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5097751">
                  <w:marLeft w:val="9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.gov.ru/documents/postanovlenie-pravitelstva-rossijskoj-federaczii-ot-29-11-2023-%e2%84%96-2022ob-utverzhdenii-pravil-osushhestvleniya-informaczionnoj-podderzhki-soczialno-orientirovannym-nekommercheskim-organizaczi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.gosweb.gosuslugi.ru/docs/reglamenty/poryadok-podachi-zayavok-v-sluzhbu-tehnicheskoy-podderzhki/" TargetMode="External"/><Relationship Id="rId12" Type="http://schemas.openxmlformats.org/officeDocument/2006/relationships/hyperlink" Target="https://digital.gov.ru/documents/?themes%5b%5d=7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.gosweb.gosuslugi.ru/docs/reglamenty/" TargetMode="External"/><Relationship Id="rId11" Type="http://schemas.openxmlformats.org/officeDocument/2006/relationships/hyperlink" Target="https://digital.gov.ru/documents/postanovlenie-pravitelstva-rf-%e2%84%96-2560" TargetMode="External"/><Relationship Id="rId5" Type="http://schemas.openxmlformats.org/officeDocument/2006/relationships/hyperlink" Target="https://lk.gosweb.gosuslugi.ru/docs/instruktsiya-dlya-polzovatelya/" TargetMode="External"/><Relationship Id="rId10" Type="http://schemas.openxmlformats.org/officeDocument/2006/relationships/hyperlink" Target="https://digital.gov.ru/documents/postanovlenie-pravitelstva-rf-%e2%84%96-25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gital.gov.ru/documents/postanovlenie-pravitelstva-rossijskoj-federaczii-ot-29-11-2023-%e2%84%96-2022ob-utverzhdenii-pravil-osushhestvleniya-informaczionnoj-podderzhki-soczialno-orientirovannym-nekommercheskim-organizaczi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562</Words>
  <Characters>3209</Characters>
  <Application>Microsoft Office Word</Application>
  <DocSecurity>0</DocSecurity>
  <Lines>26</Lines>
  <Paragraphs>7</Paragraphs>
  <ScaleCrop>false</ScaleCrop>
  <Company>Microsoft</Company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2025-05-28T06:36:00Z</dcterms:created>
  <dcterms:modified xsi:type="dcterms:W3CDTF">2025-05-28T06:37:00Z</dcterms:modified>
</cp:coreProperties>
</file>